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240E26BC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E93723">
        <w:rPr>
          <w:rFonts w:eastAsia="Times New Roman"/>
          <w:b/>
          <w:noProof/>
          <w:sz w:val="24"/>
        </w:rPr>
        <w:t>99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 w:rsidR="009108B8">
        <w:rPr>
          <w:rFonts w:eastAsia="Times New Roman"/>
          <w:b/>
          <w:noProof/>
          <w:sz w:val="24"/>
        </w:rPr>
        <w:t>21</w:t>
      </w:r>
      <w:r w:rsidR="001A2F95">
        <w:rPr>
          <w:rFonts w:eastAsia="Times New Roman"/>
          <w:b/>
          <w:noProof/>
          <w:sz w:val="24"/>
        </w:rPr>
        <w:t>08095</w:t>
      </w:r>
    </w:p>
    <w:p w14:paraId="38445688" w14:textId="19EE899C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E04A4C">
        <w:rPr>
          <w:rFonts w:eastAsia="SimSun"/>
          <w:bCs w:val="0"/>
          <w:sz w:val="24"/>
          <w:lang w:eastAsia="zh-CN"/>
        </w:rPr>
        <w:t>12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E04A4C">
        <w:rPr>
          <w:rFonts w:eastAsia="SimSun"/>
          <w:bCs w:val="0"/>
          <w:sz w:val="24"/>
          <w:lang w:eastAsia="zh-CN"/>
        </w:rPr>
        <w:t>20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E04A4C">
        <w:rPr>
          <w:rFonts w:eastAsia="SimSun"/>
          <w:bCs w:val="0"/>
          <w:sz w:val="24"/>
          <w:lang w:eastAsia="zh-CN"/>
        </w:rPr>
        <w:t>Apr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244CC5C4" w14:textId="54DD563B" w:rsidR="00571A10" w:rsidRDefault="004E69AA" w:rsidP="00571A1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A2F95" w:rsidRPr="001A2F95">
        <w:rPr>
          <w:rFonts w:ascii="Arial" w:hAnsi="Arial" w:cs="Arial"/>
          <w:sz w:val="22"/>
        </w:rPr>
        <w:t>Big TP to 38.176-1 on RF part</w:t>
      </w:r>
      <w:r w:rsidR="00826255">
        <w:rPr>
          <w:rFonts w:ascii="Arial" w:hAnsi="Arial" w:cs="Arial"/>
          <w:sz w:val="22"/>
        </w:rPr>
        <w:t xml:space="preserve"> - cover</w:t>
      </w:r>
    </w:p>
    <w:p w14:paraId="0F34F3E0" w14:textId="5E160EA0" w:rsidR="004E69AA" w:rsidRPr="007377A4" w:rsidRDefault="004E69AA" w:rsidP="00571A10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EA364F">
        <w:rPr>
          <w:rFonts w:ascii="Arial" w:hAnsi="Arial" w:cs="Arial"/>
          <w:sz w:val="22"/>
        </w:rPr>
        <w:t>6.3.2.3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0E059AF7" w14:textId="602B70CA" w:rsidR="00E93723" w:rsidRDefault="00E93723" w:rsidP="00E93723">
      <w:r>
        <w:rPr>
          <w:rFonts w:hint="eastAsia"/>
        </w:rPr>
        <w:t>T</w:t>
      </w:r>
      <w:r>
        <w:t xml:space="preserve">his </w:t>
      </w:r>
      <w:r w:rsidR="001A2F95">
        <w:t>big TP to</w:t>
      </w:r>
      <w:r>
        <w:t xml:space="preserve"> TS 38.176-1 </w:t>
      </w:r>
      <w:r w:rsidR="001A2F95">
        <w:t>merges the TPs approved during RAN4#99 and cleans up a number of editorial issues with references, numbering, defined terms etc.</w:t>
      </w:r>
    </w:p>
    <w:p w14:paraId="5B35AEB5" w14:textId="105483E3" w:rsidR="001A2F95" w:rsidRDefault="001A2F95" w:rsidP="00E93723">
      <w:r>
        <w:t>This will be merged with the big TP for the demod part (R4-209211) and submitted to plenary as the 1</w:t>
      </w:r>
      <w:r w:rsidRPr="001A2F95">
        <w:rPr>
          <w:vertAlign w:val="superscript"/>
        </w:rPr>
        <w:t>st</w:t>
      </w:r>
      <w:r>
        <w:t xml:space="preserve"> official version.</w:t>
      </w:r>
    </w:p>
    <w:p w14:paraId="043B8E59" w14:textId="5D3A2496" w:rsidR="001A2F95" w:rsidRDefault="001A2F95" w:rsidP="00E93723">
      <w:r>
        <w:t xml:space="preserve">The following TP’s have been </w:t>
      </w:r>
      <w:r w:rsidR="00826255">
        <w:t>implemented:</w:t>
      </w:r>
    </w:p>
    <w:tbl>
      <w:tblPr>
        <w:tblW w:w="734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5934"/>
      </w:tblGrid>
      <w:tr w:rsidR="00826255" w14:paraId="3B40CD5B" w14:textId="77777777" w:rsidTr="00826255">
        <w:trPr>
          <w:trHeight w:val="270"/>
        </w:trPr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E83D3" w14:textId="77777777" w:rsidR="00826255" w:rsidRDefault="0082625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R4-2108565</w:t>
            </w:r>
          </w:p>
        </w:tc>
        <w:tc>
          <w:tcPr>
            <w:tcW w:w="5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41E06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TP to TS 38.176-1 on test efficiency clause 4.13</w:t>
            </w:r>
          </w:p>
        </w:tc>
      </w:tr>
      <w:tr w:rsidR="00826255" w14:paraId="55C3DC26" w14:textId="77777777" w:rsidTr="00826255">
        <w:trPr>
          <w:trHeight w:val="480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2FB98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R4-2108569 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AC066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TP for TS 38.176-1: Test configurations and applicability of requirements</w:t>
            </w:r>
          </w:p>
        </w:tc>
      </w:tr>
      <w:tr w:rsidR="00826255" w14:paraId="222E5FD3" w14:textId="77777777" w:rsidTr="00826255">
        <w:trPr>
          <w:trHeight w:val="480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18880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R4-2108567 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E8984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TP to TS 38.176-1: IAB Common test issue on test model-Conducted</w:t>
            </w:r>
          </w:p>
        </w:tc>
      </w:tr>
      <w:tr w:rsidR="00826255" w14:paraId="4BFBB2B5" w14:textId="77777777" w:rsidTr="00826255">
        <w:trPr>
          <w:trHeight w:val="270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EF771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R4-2108571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7A96F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TP for TS 38.176-1: Annex B and C</w:t>
            </w:r>
          </w:p>
        </w:tc>
      </w:tr>
      <w:tr w:rsidR="00826255" w14:paraId="2ACD33B5" w14:textId="77777777" w:rsidTr="00826255">
        <w:trPr>
          <w:trHeight w:val="270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3AA1D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R4-2108573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1E4A4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TP to TS 38.176-1 -Clause 4.1</w:t>
            </w:r>
          </w:p>
        </w:tc>
      </w:tr>
      <w:tr w:rsidR="00826255" w14:paraId="1AEEC596" w14:textId="77777777" w:rsidTr="00826255">
        <w:trPr>
          <w:trHeight w:val="270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56F36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R4-2111397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836E6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38.176-1 -Updated TS 37.176-1</w:t>
            </w:r>
          </w:p>
        </w:tc>
      </w:tr>
      <w:tr w:rsidR="00826255" w14:paraId="63C6FF6D" w14:textId="77777777" w:rsidTr="00826255">
        <w:trPr>
          <w:trHeight w:val="270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ECF87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R4-2111399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C4530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TP to TS 38.176-1 -Clean up</w:t>
            </w:r>
          </w:p>
        </w:tc>
      </w:tr>
      <w:tr w:rsidR="00826255" w14:paraId="03E8A2ED" w14:textId="77777777" w:rsidTr="00826255">
        <w:trPr>
          <w:trHeight w:val="270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1F341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R4-2108710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DEBB7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TP for TS 38.176-1: Transmitted signal quality</w:t>
            </w:r>
          </w:p>
        </w:tc>
      </w:tr>
      <w:tr w:rsidR="00826255" w14:paraId="5BEC7FB6" w14:textId="77777777" w:rsidTr="00826255">
        <w:trPr>
          <w:trHeight w:val="270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F109A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R4-2108087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CA7C1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TP to TS 38.176-1  - OTA Tx dynamic range, clause  6.3</w:t>
            </w:r>
          </w:p>
        </w:tc>
      </w:tr>
      <w:tr w:rsidR="00826255" w14:paraId="6CDFC84F" w14:textId="77777777" w:rsidTr="00826255">
        <w:trPr>
          <w:trHeight w:val="270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C58D6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R4-2111177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8DCE9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TP for IBB, OBB and RX spurious of conducted receiver test</w:t>
            </w:r>
          </w:p>
        </w:tc>
      </w:tr>
      <w:tr w:rsidR="00826255" w14:paraId="05B57844" w14:textId="77777777" w:rsidTr="00826255">
        <w:trPr>
          <w:trHeight w:val="270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46DAB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R4-2111405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0136A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TP to TS 38.176-1  - Sensitivity, clause  7.2</w:t>
            </w:r>
          </w:p>
        </w:tc>
      </w:tr>
      <w:tr w:rsidR="00826255" w14:paraId="4049CFBF" w14:textId="77777777" w:rsidTr="00826255">
        <w:trPr>
          <w:trHeight w:val="270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3895E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R4-2108576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9AB9F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TP to TS 38.176-1 Clause 4.6 Declarations for IAB conducted test specification</w:t>
            </w:r>
          </w:p>
        </w:tc>
      </w:tr>
      <w:tr w:rsidR="00826255" w14:paraId="24E9B320" w14:textId="77777777" w:rsidTr="00826255">
        <w:trPr>
          <w:trHeight w:val="270"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3BC2F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R4-2108577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74333" w14:textId="77777777" w:rsidR="00826255" w:rsidRDefault="008262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TP to TS 38.176-1:  Annex G and H: In-channel TX test</w:t>
            </w:r>
          </w:p>
        </w:tc>
      </w:tr>
    </w:tbl>
    <w:p w14:paraId="0FC6DD6C" w14:textId="77777777" w:rsidR="00826255" w:rsidRDefault="00826255" w:rsidP="00E93723"/>
    <w:p w14:paraId="7018E8FB" w14:textId="1BB8432D" w:rsidR="00826255" w:rsidRDefault="00826255" w:rsidP="00826255">
      <w:r>
        <w:t xml:space="preserve">In addition </w:t>
      </w:r>
      <w:r>
        <w:t>the following</w:t>
      </w:r>
      <w:r>
        <w:t xml:space="preserve"> editorial clean ups</w:t>
      </w:r>
      <w:r>
        <w:t xml:space="preserve"> have been done:</w:t>
      </w:r>
    </w:p>
    <w:p w14:paraId="7F215305" w14:textId="62F353D3" w:rsidR="00826255" w:rsidRDefault="00826255" w:rsidP="00826255">
      <w:pPr>
        <w:pStyle w:val="ListParagraph"/>
        <w:numPr>
          <w:ilvl w:val="0"/>
          <w:numId w:val="10"/>
        </w:numPr>
        <w:ind w:firstLineChars="0"/>
      </w:pPr>
      <w:r>
        <w:t>Updated the symbols and abbreviations lists based on 38.141-1 with the unused symbols and abbreviations removed.</w:t>
      </w:r>
    </w:p>
    <w:p w14:paraId="3C7AD1AA" w14:textId="2BE3ABA2" w:rsidR="00826255" w:rsidRDefault="00826255" w:rsidP="00826255">
      <w:pPr>
        <w:pStyle w:val="ListParagraph"/>
        <w:numPr>
          <w:ilvl w:val="0"/>
          <w:numId w:val="10"/>
        </w:numPr>
        <w:ind w:firstLineChars="0"/>
      </w:pPr>
      <w:r>
        <w:t>Updated the references list and checked all the uses of references in the document</w:t>
      </w:r>
    </w:p>
    <w:p w14:paraId="4ECA417F" w14:textId="583C217E" w:rsidR="00826255" w:rsidRDefault="00826255" w:rsidP="00826255">
      <w:pPr>
        <w:pStyle w:val="ListParagraph"/>
        <w:numPr>
          <w:ilvl w:val="0"/>
          <w:numId w:val="10"/>
        </w:numPr>
        <w:ind w:firstLineChars="0"/>
      </w:pPr>
      <w:r>
        <w:t>Checked all the highlighted and square bracketed references and corrected for the latest TOC. (highlights and brackets then removed)</w:t>
      </w:r>
    </w:p>
    <w:p w14:paraId="403F7DB4" w14:textId="15DDCF18" w:rsidR="00826255" w:rsidRDefault="00826255" w:rsidP="00826255">
      <w:pPr>
        <w:pStyle w:val="ListParagraph"/>
        <w:numPr>
          <w:ilvl w:val="0"/>
          <w:numId w:val="10"/>
        </w:numPr>
        <w:ind w:firstLineChars="0"/>
      </w:pPr>
      <w:r>
        <w:t>Checked the defined terms and updated in using same method as last meeting  as described in R4-211399 the following corrections were made (as per the list in R4-211399):</w:t>
      </w:r>
    </w:p>
    <w:p w14:paraId="5EC630B0" w14:textId="795E89E8" w:rsidR="00826255" w:rsidRDefault="00826255" w:rsidP="00826255">
      <w:pPr>
        <w:pStyle w:val="ListParagraph"/>
        <w:numPr>
          <w:ilvl w:val="1"/>
          <w:numId w:val="10"/>
        </w:numPr>
        <w:ind w:firstLineChars="0"/>
      </w:pPr>
      <w:r>
        <w:lastRenderedPageBreak/>
        <w:t>“IAB-DU type 1-H” and “IAB-MT type 1-H” – 1 instance</w:t>
      </w:r>
    </w:p>
    <w:p w14:paraId="7446C905" w14:textId="3ADD8058" w:rsidR="00826255" w:rsidRDefault="00826255" w:rsidP="00826255">
      <w:pPr>
        <w:pStyle w:val="ListParagraph"/>
        <w:numPr>
          <w:ilvl w:val="1"/>
          <w:numId w:val="10"/>
        </w:numPr>
        <w:ind w:firstLineChars="0"/>
      </w:pPr>
      <w:r>
        <w:t>“IAB-DU type 1-H”  -        10 instances</w:t>
      </w:r>
    </w:p>
    <w:p w14:paraId="5A9AB309" w14:textId="0D05FC2E" w:rsidR="00826255" w:rsidRDefault="00826255" w:rsidP="00826255">
      <w:pPr>
        <w:pStyle w:val="ListParagraph"/>
        <w:numPr>
          <w:ilvl w:val="1"/>
          <w:numId w:val="10"/>
        </w:numPr>
        <w:ind w:firstLineChars="0"/>
      </w:pPr>
      <w:r>
        <w:t>“IAB-MT type 1-H”  -        4 instances</w:t>
      </w:r>
    </w:p>
    <w:p w14:paraId="7BD34199" w14:textId="39A81E1E" w:rsidR="00826255" w:rsidRDefault="00826255" w:rsidP="00826255">
      <w:pPr>
        <w:pStyle w:val="ListParagraph"/>
        <w:numPr>
          <w:ilvl w:val="1"/>
          <w:numId w:val="10"/>
        </w:numPr>
        <w:ind w:firstLineChars="0"/>
      </w:pPr>
      <w:r>
        <w:t>“IAB-DU and IAB-MT RF Bandwidth”      -        0 instances</w:t>
      </w:r>
    </w:p>
    <w:p w14:paraId="728888E9" w14:textId="01984197" w:rsidR="00826255" w:rsidRDefault="00826255" w:rsidP="00826255">
      <w:pPr>
        <w:pStyle w:val="ListParagraph"/>
        <w:numPr>
          <w:ilvl w:val="1"/>
          <w:numId w:val="10"/>
        </w:numPr>
        <w:ind w:firstLineChars="0"/>
      </w:pPr>
      <w:r>
        <w:t>“multi-band TAB connector”   -        3 instances</w:t>
      </w:r>
    </w:p>
    <w:p w14:paraId="7AF93612" w14:textId="5E451076" w:rsidR="00826255" w:rsidRDefault="00826255" w:rsidP="00826255">
      <w:pPr>
        <w:pStyle w:val="ListParagraph"/>
        <w:numPr>
          <w:ilvl w:val="1"/>
          <w:numId w:val="10"/>
        </w:numPr>
        <w:ind w:firstLineChars="0"/>
      </w:pPr>
      <w:r>
        <w:t>“Aggregated IAB-DU and IAB-MT channel bandwidth” -        0 instances</w:t>
      </w:r>
    </w:p>
    <w:p w14:paraId="459C523D" w14:textId="1A95563C" w:rsidR="00826255" w:rsidRDefault="00826255" w:rsidP="00826255">
      <w:pPr>
        <w:pStyle w:val="ListParagraph"/>
        <w:numPr>
          <w:ilvl w:val="1"/>
          <w:numId w:val="10"/>
        </w:numPr>
        <w:ind w:firstLineChars="0"/>
      </w:pPr>
      <w:r>
        <w:t>“IAB-Node channel bandwidth”       -        0 instances</w:t>
      </w:r>
    </w:p>
    <w:p w14:paraId="190BD830" w14:textId="6E1A0DB1" w:rsidR="00826255" w:rsidRDefault="00826255" w:rsidP="00826255">
      <w:pPr>
        <w:pStyle w:val="ListParagraph"/>
        <w:numPr>
          <w:ilvl w:val="1"/>
          <w:numId w:val="10"/>
        </w:numPr>
        <w:ind w:firstLineChars="0"/>
      </w:pPr>
      <w:r>
        <w:t>“RF bandwidth edge”       -        0 instances</w:t>
      </w:r>
    </w:p>
    <w:p w14:paraId="76715DBC" w14:textId="788C2D98" w:rsidR="00826255" w:rsidRDefault="00826255" w:rsidP="00826255">
      <w:pPr>
        <w:pStyle w:val="ListParagraph"/>
        <w:numPr>
          <w:ilvl w:val="0"/>
          <w:numId w:val="10"/>
        </w:numPr>
        <w:ind w:firstLineChars="0"/>
      </w:pPr>
      <w:r>
        <w:t>Updated references to annex D as many were wrong D.3 -&gt; D.1 and D.4-&gt; D.2, as there is no 1-C the numbers shift up 2 from 38,.141.</w:t>
      </w:r>
    </w:p>
    <w:p w14:paraId="6DAC96A5" w14:textId="794B3280" w:rsidR="00826255" w:rsidRDefault="00826255" w:rsidP="00826255">
      <w:pPr>
        <w:pStyle w:val="ListParagraph"/>
        <w:numPr>
          <w:ilvl w:val="0"/>
          <w:numId w:val="10"/>
        </w:numPr>
        <w:ind w:firstLineChars="0"/>
      </w:pPr>
      <w:r>
        <w:t>Inequalities in table 6.3.2.1.5-1 corrected.</w:t>
      </w:r>
    </w:p>
    <w:p w14:paraId="1A9A70F3" w14:textId="34BE0872" w:rsidR="00826255" w:rsidRDefault="00826255" w:rsidP="00826255">
      <w:pPr>
        <w:pStyle w:val="ListParagraph"/>
        <w:numPr>
          <w:ilvl w:val="0"/>
          <w:numId w:val="10"/>
        </w:numPr>
        <w:ind w:firstLineChars="0"/>
      </w:pPr>
      <w:r>
        <w:t>Comments removed</w:t>
      </w:r>
    </w:p>
    <w:p w14:paraId="1BDA427A" w14:textId="2CF39544" w:rsidR="00826255" w:rsidRDefault="00826255" w:rsidP="00826255">
      <w:r>
        <w:rPr>
          <w:rFonts w:hint="eastAsia"/>
        </w:rPr>
        <w:t>F</w:t>
      </w:r>
      <w:r>
        <w:t>inally the RF part (this TP) and the demod part (R4-2109211) have been aligned so that they can be merged in the next stage. Resulting in the following changes:</w:t>
      </w:r>
    </w:p>
    <w:p w14:paraId="64048480" w14:textId="693ECC3D" w:rsidR="00826255" w:rsidRDefault="00826255" w:rsidP="00826255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</w:rPr>
        <w:t xml:space="preserve">2 documents added to </w:t>
      </w:r>
      <w:r>
        <w:t>the</w:t>
      </w:r>
      <w:r>
        <w:rPr>
          <w:rFonts w:hint="eastAsia"/>
        </w:rPr>
        <w:t xml:space="preserve"> </w:t>
      </w:r>
      <w:r>
        <w:t>reference list</w:t>
      </w:r>
    </w:p>
    <w:p w14:paraId="2793B977" w14:textId="46FCDCBA" w:rsidR="00826255" w:rsidRPr="00826255" w:rsidRDefault="00826255" w:rsidP="00826255">
      <w:pPr>
        <w:pStyle w:val="ListParagraph"/>
        <w:numPr>
          <w:ilvl w:val="0"/>
          <w:numId w:val="11"/>
        </w:numPr>
        <w:ind w:firstLineChars="0"/>
      </w:pPr>
      <w:r>
        <w:t>Annex A numbering realigned to merge with demod part</w:t>
      </w:r>
      <w:bookmarkEnd w:id="0"/>
      <w:bookmarkEnd w:id="1"/>
      <w:bookmarkEnd w:id="2"/>
      <w:bookmarkEnd w:id="3"/>
    </w:p>
    <w:sectPr w:rsidR="00826255" w:rsidRPr="0082625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F663B" w14:textId="77777777" w:rsidR="002E7ED9" w:rsidRDefault="002E7ED9">
      <w:r>
        <w:separator/>
      </w:r>
    </w:p>
  </w:endnote>
  <w:endnote w:type="continuationSeparator" w:id="0">
    <w:p w14:paraId="5B8733DC" w14:textId="77777777" w:rsidR="002E7ED9" w:rsidRDefault="002E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0D1552" w:rsidRDefault="000D15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CD222" w14:textId="77777777" w:rsidR="002E7ED9" w:rsidRDefault="002E7ED9">
      <w:r>
        <w:separator/>
      </w:r>
    </w:p>
  </w:footnote>
  <w:footnote w:type="continuationSeparator" w:id="0">
    <w:p w14:paraId="590C338C" w14:textId="77777777" w:rsidR="002E7ED9" w:rsidRDefault="002E7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0D1552" w:rsidRDefault="000D15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62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0D1552" w:rsidRDefault="000D15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2625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0D1552" w:rsidRDefault="000D15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62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0D1552" w:rsidRDefault="000D15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5215C"/>
    <w:multiLevelType w:val="hybridMultilevel"/>
    <w:tmpl w:val="D936AA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27653D9"/>
    <w:multiLevelType w:val="hybridMultilevel"/>
    <w:tmpl w:val="0338E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7" w15:restartNumberingAfterBreak="0">
    <w:nsid w:val="4E61232C"/>
    <w:multiLevelType w:val="hybridMultilevel"/>
    <w:tmpl w:val="FB022C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0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0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41902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312C"/>
    <w:rsid w:val="00087D4F"/>
    <w:rsid w:val="00090174"/>
    <w:rsid w:val="00092400"/>
    <w:rsid w:val="000B098D"/>
    <w:rsid w:val="000B2B77"/>
    <w:rsid w:val="000B305E"/>
    <w:rsid w:val="000B386C"/>
    <w:rsid w:val="000C45E3"/>
    <w:rsid w:val="000C47C3"/>
    <w:rsid w:val="000C4F59"/>
    <w:rsid w:val="000C5861"/>
    <w:rsid w:val="000D1552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55A30"/>
    <w:rsid w:val="00161CE3"/>
    <w:rsid w:val="001708E8"/>
    <w:rsid w:val="001744A9"/>
    <w:rsid w:val="001749AF"/>
    <w:rsid w:val="00175931"/>
    <w:rsid w:val="0018289B"/>
    <w:rsid w:val="00184E3E"/>
    <w:rsid w:val="001855C6"/>
    <w:rsid w:val="00185D44"/>
    <w:rsid w:val="00187255"/>
    <w:rsid w:val="001876AE"/>
    <w:rsid w:val="00192677"/>
    <w:rsid w:val="001A0CBC"/>
    <w:rsid w:val="001A2F95"/>
    <w:rsid w:val="001A4C42"/>
    <w:rsid w:val="001A7420"/>
    <w:rsid w:val="001B1364"/>
    <w:rsid w:val="001B40A8"/>
    <w:rsid w:val="001B6637"/>
    <w:rsid w:val="001C185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07D8D"/>
    <w:rsid w:val="0021591F"/>
    <w:rsid w:val="00216C93"/>
    <w:rsid w:val="00221982"/>
    <w:rsid w:val="00225AB4"/>
    <w:rsid w:val="002331D7"/>
    <w:rsid w:val="002347A2"/>
    <w:rsid w:val="002425DF"/>
    <w:rsid w:val="002431E2"/>
    <w:rsid w:val="00245905"/>
    <w:rsid w:val="00246CB3"/>
    <w:rsid w:val="00260CE1"/>
    <w:rsid w:val="00261B39"/>
    <w:rsid w:val="00261E5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446B"/>
    <w:rsid w:val="002B5179"/>
    <w:rsid w:val="002B6339"/>
    <w:rsid w:val="002B653F"/>
    <w:rsid w:val="002D4665"/>
    <w:rsid w:val="002D6306"/>
    <w:rsid w:val="002E00EE"/>
    <w:rsid w:val="002E7ED9"/>
    <w:rsid w:val="0031005D"/>
    <w:rsid w:val="00316A11"/>
    <w:rsid w:val="003172DC"/>
    <w:rsid w:val="003175CD"/>
    <w:rsid w:val="003222A1"/>
    <w:rsid w:val="0032703B"/>
    <w:rsid w:val="003272C6"/>
    <w:rsid w:val="0033742A"/>
    <w:rsid w:val="00337C93"/>
    <w:rsid w:val="00346396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7754A"/>
    <w:rsid w:val="00382079"/>
    <w:rsid w:val="00384CC5"/>
    <w:rsid w:val="003860F2"/>
    <w:rsid w:val="00386C8A"/>
    <w:rsid w:val="00390991"/>
    <w:rsid w:val="00394014"/>
    <w:rsid w:val="003A1558"/>
    <w:rsid w:val="003A2B4E"/>
    <w:rsid w:val="003A34E6"/>
    <w:rsid w:val="003A5ED7"/>
    <w:rsid w:val="003C02F3"/>
    <w:rsid w:val="003C3971"/>
    <w:rsid w:val="003D5242"/>
    <w:rsid w:val="003D548E"/>
    <w:rsid w:val="003D71F2"/>
    <w:rsid w:val="003E0BDE"/>
    <w:rsid w:val="003E2797"/>
    <w:rsid w:val="003F0BD8"/>
    <w:rsid w:val="003F169C"/>
    <w:rsid w:val="003F6088"/>
    <w:rsid w:val="004054F0"/>
    <w:rsid w:val="004057B6"/>
    <w:rsid w:val="00406A2E"/>
    <w:rsid w:val="004110F5"/>
    <w:rsid w:val="004171A7"/>
    <w:rsid w:val="00423334"/>
    <w:rsid w:val="00430239"/>
    <w:rsid w:val="00430478"/>
    <w:rsid w:val="00433396"/>
    <w:rsid w:val="004345EC"/>
    <w:rsid w:val="004365FF"/>
    <w:rsid w:val="00437360"/>
    <w:rsid w:val="004374BF"/>
    <w:rsid w:val="004406E3"/>
    <w:rsid w:val="004419F7"/>
    <w:rsid w:val="00443B5E"/>
    <w:rsid w:val="00460979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232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460A"/>
    <w:rsid w:val="00506705"/>
    <w:rsid w:val="00506D66"/>
    <w:rsid w:val="00514DFF"/>
    <w:rsid w:val="0051607E"/>
    <w:rsid w:val="00516F33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26C1"/>
    <w:rsid w:val="00543E6C"/>
    <w:rsid w:val="00544255"/>
    <w:rsid w:val="00544883"/>
    <w:rsid w:val="00551386"/>
    <w:rsid w:val="0055318C"/>
    <w:rsid w:val="00556A2E"/>
    <w:rsid w:val="00557561"/>
    <w:rsid w:val="00560E28"/>
    <w:rsid w:val="00565087"/>
    <w:rsid w:val="00566FA1"/>
    <w:rsid w:val="00571A10"/>
    <w:rsid w:val="0057451C"/>
    <w:rsid w:val="005749EE"/>
    <w:rsid w:val="005826D4"/>
    <w:rsid w:val="00591DA1"/>
    <w:rsid w:val="00597B11"/>
    <w:rsid w:val="005A2C0F"/>
    <w:rsid w:val="005A4B47"/>
    <w:rsid w:val="005C1A7D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4962"/>
    <w:rsid w:val="005E4BB2"/>
    <w:rsid w:val="005E621D"/>
    <w:rsid w:val="005E7571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03B"/>
    <w:rsid w:val="00651218"/>
    <w:rsid w:val="00675956"/>
    <w:rsid w:val="00680090"/>
    <w:rsid w:val="006846A4"/>
    <w:rsid w:val="00687518"/>
    <w:rsid w:val="0069627A"/>
    <w:rsid w:val="00696741"/>
    <w:rsid w:val="006A2C14"/>
    <w:rsid w:val="006A323F"/>
    <w:rsid w:val="006A738B"/>
    <w:rsid w:val="006B30D0"/>
    <w:rsid w:val="006C1F02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4710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A7144"/>
    <w:rsid w:val="007B2495"/>
    <w:rsid w:val="007B526A"/>
    <w:rsid w:val="007B600E"/>
    <w:rsid w:val="007B7E8F"/>
    <w:rsid w:val="007C5187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189"/>
    <w:rsid w:val="007F5C32"/>
    <w:rsid w:val="007F6374"/>
    <w:rsid w:val="008028A4"/>
    <w:rsid w:val="00805F74"/>
    <w:rsid w:val="008176F4"/>
    <w:rsid w:val="00826255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6B37"/>
    <w:rsid w:val="00866EA8"/>
    <w:rsid w:val="00867AEF"/>
    <w:rsid w:val="00872A01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5666"/>
    <w:rsid w:val="008C384C"/>
    <w:rsid w:val="008E066E"/>
    <w:rsid w:val="008E29D3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08B8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1062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2CB8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244C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01F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A6145"/>
    <w:rsid w:val="00AB31E2"/>
    <w:rsid w:val="00AB44E9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E7AC2"/>
    <w:rsid w:val="00AF11DF"/>
    <w:rsid w:val="00AF4D56"/>
    <w:rsid w:val="00AF7B19"/>
    <w:rsid w:val="00B132E7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1B1"/>
    <w:rsid w:val="00BF095B"/>
    <w:rsid w:val="00BF128E"/>
    <w:rsid w:val="00BF13A6"/>
    <w:rsid w:val="00BF20ED"/>
    <w:rsid w:val="00BF58C0"/>
    <w:rsid w:val="00BF61DF"/>
    <w:rsid w:val="00BF62B9"/>
    <w:rsid w:val="00BF66D8"/>
    <w:rsid w:val="00C02DC3"/>
    <w:rsid w:val="00C03235"/>
    <w:rsid w:val="00C034BE"/>
    <w:rsid w:val="00C074DD"/>
    <w:rsid w:val="00C10BE1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4198"/>
    <w:rsid w:val="00C34B65"/>
    <w:rsid w:val="00C36137"/>
    <w:rsid w:val="00C42C86"/>
    <w:rsid w:val="00C42F8E"/>
    <w:rsid w:val="00C4424D"/>
    <w:rsid w:val="00C45231"/>
    <w:rsid w:val="00C46B45"/>
    <w:rsid w:val="00C47692"/>
    <w:rsid w:val="00C51741"/>
    <w:rsid w:val="00C537C0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402"/>
    <w:rsid w:val="00CE17F2"/>
    <w:rsid w:val="00CE3306"/>
    <w:rsid w:val="00CE7ECD"/>
    <w:rsid w:val="00CF2A0A"/>
    <w:rsid w:val="00D17838"/>
    <w:rsid w:val="00D207D9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46B4A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4C17"/>
    <w:rsid w:val="00DD5AD3"/>
    <w:rsid w:val="00DD74A5"/>
    <w:rsid w:val="00DE13B7"/>
    <w:rsid w:val="00DE553C"/>
    <w:rsid w:val="00DF2B1F"/>
    <w:rsid w:val="00DF62CD"/>
    <w:rsid w:val="00E04A4C"/>
    <w:rsid w:val="00E10564"/>
    <w:rsid w:val="00E16509"/>
    <w:rsid w:val="00E21EC2"/>
    <w:rsid w:val="00E37004"/>
    <w:rsid w:val="00E3733A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3723"/>
    <w:rsid w:val="00E96AFE"/>
    <w:rsid w:val="00E96D5A"/>
    <w:rsid w:val="00E974BF"/>
    <w:rsid w:val="00EA15B0"/>
    <w:rsid w:val="00EA35CE"/>
    <w:rsid w:val="00EA364F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0CFF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86081"/>
    <w:rsid w:val="00F9008D"/>
    <w:rsid w:val="00F97287"/>
    <w:rsid w:val="00FA1263"/>
    <w:rsid w:val="00FA1266"/>
    <w:rsid w:val="00FA1C2E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96AFE"/>
  </w:style>
  <w:style w:type="character" w:customStyle="1" w:styleId="CommentTextChar">
    <w:name w:val="Comment Text Char"/>
    <w:basedOn w:val="DefaultParagraphFont"/>
    <w:link w:val="CommentText"/>
    <w:uiPriority w:val="99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link w:val="ListBullet2Char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uiPriority w:val="99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uiPriority w:val="20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msoins0">
    <w:name w:val="msoins"/>
    <w:rsid w:val="00AE7AC2"/>
  </w:style>
  <w:style w:type="character" w:customStyle="1" w:styleId="B4Char">
    <w:name w:val="B4 Char"/>
    <w:link w:val="B4"/>
    <w:rsid w:val="00AE7AC2"/>
    <w:rPr>
      <w:lang w:eastAsia="en-US"/>
    </w:rPr>
  </w:style>
  <w:style w:type="paragraph" w:customStyle="1" w:styleId="BL">
    <w:name w:val="BL"/>
    <w:basedOn w:val="Normal"/>
    <w:rsid w:val="00AE7AC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AE7AC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AE7AC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uiPriority w:val="22"/>
    <w:qFormat/>
    <w:rsid w:val="00AE7AC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AE7AC2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basedOn w:val="TALChar"/>
    <w:rsid w:val="00AE7AC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E7AC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E7AC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7Char">
    <w:name w:val="Heading 7 Char"/>
    <w:link w:val="Heading7"/>
    <w:rsid w:val="00AE7AC2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E7AC2"/>
    <w:rPr>
      <w:color w:val="FF0000"/>
      <w:lang w:eastAsia="en-US"/>
    </w:rPr>
  </w:style>
  <w:style w:type="character" w:customStyle="1" w:styleId="B5Char">
    <w:name w:val="B5 Char"/>
    <w:link w:val="B5"/>
    <w:rsid w:val="00AE7AC2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E7AC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E7AC2"/>
    <w:rPr>
      <w:b/>
      <w:lang w:val="en-GB" w:eastAsia="en-US" w:bidi="ar-SA"/>
    </w:rPr>
  </w:style>
  <w:style w:type="character" w:customStyle="1" w:styleId="HeadingChar">
    <w:name w:val="Heading Char"/>
    <w:rsid w:val="00AE7AC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E7AC2"/>
    <w:rPr>
      <w:rFonts w:eastAsia="Times New Roman"/>
      <w:lang w:eastAsia="x-none"/>
    </w:rPr>
  </w:style>
  <w:style w:type="paragraph" w:customStyle="1" w:styleId="Note">
    <w:name w:val="Note"/>
    <w:basedOn w:val="Normal"/>
    <w:rsid w:val="00AE7AC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E7AC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E7AC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E7AC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E7AC2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E7AC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E7A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E7AC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E7AC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E7AC2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E7AC2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E7AC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E7AC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E7AC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E7AC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E7AC2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E7AC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E7AC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E7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AE7AC2"/>
    <w:rPr>
      <w:rFonts w:eastAsia="Batang"/>
      <w:lang w:eastAsia="en-US"/>
    </w:rPr>
  </w:style>
  <w:style w:type="paragraph" w:customStyle="1" w:styleId="10">
    <w:name w:val="修订1"/>
    <w:hidden/>
    <w:semiHidden/>
    <w:rsid w:val="00AE7AC2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E7AC2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E7AC2"/>
    <w:rPr>
      <w:rFonts w:eastAsia="Times New Roman"/>
      <w:lang w:eastAsia="x-none"/>
    </w:rPr>
  </w:style>
  <w:style w:type="paragraph" w:customStyle="1" w:styleId="a2">
    <w:name w:val="変更箇所"/>
    <w:hidden/>
    <w:semiHidden/>
    <w:rsid w:val="00AE7AC2"/>
    <w:rPr>
      <w:rFonts w:eastAsia="MS Mincho"/>
      <w:lang w:eastAsia="en-US"/>
    </w:rPr>
  </w:style>
  <w:style w:type="paragraph" w:customStyle="1" w:styleId="NB2">
    <w:name w:val="NB2"/>
    <w:basedOn w:val="ZG"/>
    <w:rsid w:val="00AE7AC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E7AC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E7AC2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E7AC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E7AC2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E7AC2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AE7AC2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E7AC2"/>
  </w:style>
  <w:style w:type="numbering" w:customStyle="1" w:styleId="NoList2">
    <w:name w:val="No List2"/>
    <w:next w:val="NoList"/>
    <w:uiPriority w:val="99"/>
    <w:semiHidden/>
    <w:unhideWhenUsed/>
    <w:rsid w:val="00AE7AC2"/>
  </w:style>
  <w:style w:type="table" w:customStyle="1" w:styleId="TableGrid4">
    <w:name w:val="Table Grid4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E7AC2"/>
  </w:style>
  <w:style w:type="table" w:customStyle="1" w:styleId="TableGrid5">
    <w:name w:val="Table Grid5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E7AC2"/>
  </w:style>
  <w:style w:type="table" w:customStyle="1" w:styleId="TableGrid6">
    <w:name w:val="Table Grid6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E7AC2"/>
  </w:style>
  <w:style w:type="numbering" w:customStyle="1" w:styleId="NoList6">
    <w:name w:val="No List6"/>
    <w:next w:val="NoList"/>
    <w:semiHidden/>
    <w:unhideWhenUsed/>
    <w:rsid w:val="00AE7AC2"/>
  </w:style>
  <w:style w:type="numbering" w:customStyle="1" w:styleId="NoList7">
    <w:name w:val="No List7"/>
    <w:next w:val="NoList"/>
    <w:semiHidden/>
    <w:unhideWhenUsed/>
    <w:rsid w:val="00AE7AC2"/>
  </w:style>
  <w:style w:type="numbering" w:customStyle="1" w:styleId="NoList8">
    <w:name w:val="No List8"/>
    <w:next w:val="NoList"/>
    <w:uiPriority w:val="99"/>
    <w:semiHidden/>
    <w:unhideWhenUsed/>
    <w:rsid w:val="00AE7AC2"/>
  </w:style>
  <w:style w:type="character" w:styleId="PlaceholderText">
    <w:name w:val="Placeholder Text"/>
    <w:basedOn w:val="DefaultParagraphFont"/>
    <w:uiPriority w:val="99"/>
    <w:semiHidden/>
    <w:rsid w:val="00AE7AC2"/>
    <w:rPr>
      <w:color w:val="808080"/>
    </w:rPr>
  </w:style>
  <w:style w:type="paragraph" w:customStyle="1" w:styleId="TOC92">
    <w:name w:val="TOC 92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qFormat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E7AC2"/>
  </w:style>
  <w:style w:type="table" w:customStyle="1" w:styleId="TableGrid8">
    <w:name w:val="Table Grid8"/>
    <w:basedOn w:val="TableNormal"/>
    <w:next w:val="TableGrid"/>
    <w:uiPriority w:val="39"/>
    <w:rsid w:val="00AE7AC2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E7AC2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E7AC2"/>
  </w:style>
  <w:style w:type="numbering" w:customStyle="1" w:styleId="NoList21">
    <w:name w:val="No List21"/>
    <w:next w:val="NoList"/>
    <w:uiPriority w:val="99"/>
    <w:semiHidden/>
    <w:unhideWhenUsed/>
    <w:rsid w:val="00AE7AC2"/>
  </w:style>
  <w:style w:type="table" w:customStyle="1" w:styleId="TableGrid41">
    <w:name w:val="Table Grid4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E7AC2"/>
  </w:style>
  <w:style w:type="table" w:customStyle="1" w:styleId="TableGrid51">
    <w:name w:val="Table Grid5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E7AC2"/>
  </w:style>
  <w:style w:type="table" w:customStyle="1" w:styleId="TableGrid61">
    <w:name w:val="Table Grid6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E7AC2"/>
  </w:style>
  <w:style w:type="numbering" w:customStyle="1" w:styleId="NoList61">
    <w:name w:val="No List61"/>
    <w:next w:val="NoList"/>
    <w:semiHidden/>
    <w:unhideWhenUsed/>
    <w:rsid w:val="00AE7AC2"/>
  </w:style>
  <w:style w:type="numbering" w:customStyle="1" w:styleId="NoList71">
    <w:name w:val="No List71"/>
    <w:next w:val="NoList"/>
    <w:semiHidden/>
    <w:unhideWhenUsed/>
    <w:rsid w:val="00AE7AC2"/>
  </w:style>
  <w:style w:type="numbering" w:customStyle="1" w:styleId="NoList81">
    <w:name w:val="No List81"/>
    <w:next w:val="NoList"/>
    <w:uiPriority w:val="99"/>
    <w:semiHidden/>
    <w:unhideWhenUsed/>
    <w:rsid w:val="00AE7AC2"/>
  </w:style>
  <w:style w:type="character" w:customStyle="1" w:styleId="UnresolvedMention1">
    <w:name w:val="Unresolved Mention1"/>
    <w:uiPriority w:val="99"/>
    <w:semiHidden/>
    <w:unhideWhenUsed/>
    <w:rsid w:val="00AE7AC2"/>
    <w:rPr>
      <w:color w:val="808080"/>
      <w:shd w:val="clear" w:color="auto" w:fill="E6E6E6"/>
    </w:rPr>
  </w:style>
  <w:style w:type="numbering" w:customStyle="1" w:styleId="NoList91">
    <w:name w:val="No List91"/>
    <w:next w:val="NoList"/>
    <w:uiPriority w:val="99"/>
    <w:semiHidden/>
    <w:unhideWhenUsed/>
    <w:rsid w:val="00AE7AC2"/>
  </w:style>
  <w:style w:type="table" w:customStyle="1" w:styleId="TableGrid76">
    <w:name w:val="Table Grid76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Char">
    <w:name w:val="ZA Char"/>
    <w:basedOn w:val="DefaultParagraphFont"/>
    <w:link w:val="ZA"/>
    <w:rsid w:val="000D1552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Normal"/>
    <w:rsid w:val="000D155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0D155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B5892-36B5-4F64-9213-9062F2475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 demod</cp:lastModifiedBy>
  <cp:revision>3</cp:revision>
  <cp:lastPrinted>2019-02-25T14:05:00Z</cp:lastPrinted>
  <dcterms:created xsi:type="dcterms:W3CDTF">2021-06-04T08:14:00Z</dcterms:created>
  <dcterms:modified xsi:type="dcterms:W3CDTF">2021-06-04T08:15:00Z</dcterms:modified>
</cp:coreProperties>
</file>